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CF94B" w14:textId="77777777" w:rsidR="00787E2B" w:rsidRPr="00332FEC" w:rsidRDefault="00787E2B" w:rsidP="00332F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332FEC">
        <w:rPr>
          <w:rFonts w:ascii="Arial" w:hAnsi="Arial" w:cs="Arial"/>
          <w:b/>
          <w:bCs/>
        </w:rPr>
        <w:t>EFA-</w:t>
      </w:r>
      <w:proofErr w:type="spellStart"/>
      <w:r w:rsidRPr="00332FEC">
        <w:rPr>
          <w:rFonts w:ascii="Arial" w:hAnsi="Arial" w:cs="Arial"/>
          <w:b/>
          <w:bCs/>
        </w:rPr>
        <w:t>SmartConnect</w:t>
      </w:r>
      <w:proofErr w:type="spellEnd"/>
      <w:r w:rsidRPr="00332FEC">
        <w:rPr>
          <w:rFonts w:ascii="Arial" w:hAnsi="Arial" w:cs="Arial"/>
          <w:b/>
          <w:bCs/>
        </w:rPr>
        <w:t>®-Modul</w:t>
      </w:r>
      <w:r w:rsidRPr="00332FEC">
        <w:rPr>
          <w:rFonts w:ascii="Arial" w:hAnsi="Arial" w:cs="Arial"/>
          <w:b/>
          <w:bCs/>
        </w:rPr>
        <w:t xml:space="preserve"> </w:t>
      </w:r>
    </w:p>
    <w:p w14:paraId="79BB0613" w14:textId="77777777" w:rsidR="00787E2B" w:rsidRPr="00332FEC" w:rsidRDefault="00787E2B" w:rsidP="00332F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36C7E537" w14:textId="7D9A72E4" w:rsidR="00787E2B" w:rsidRPr="00332FEC" w:rsidRDefault="00787E2B" w:rsidP="00332F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332FEC">
        <w:rPr>
          <w:rFonts w:ascii="Arial" w:hAnsi="Arial" w:cs="Arial"/>
          <w:b/>
          <w:bCs/>
        </w:rPr>
        <w:t>ESC4.0 EFA-</w:t>
      </w:r>
      <w:proofErr w:type="spellStart"/>
      <w:r w:rsidRPr="00332FEC">
        <w:rPr>
          <w:rFonts w:ascii="Arial" w:hAnsi="Arial" w:cs="Arial"/>
          <w:b/>
          <w:bCs/>
        </w:rPr>
        <w:t>SmartConnect</w:t>
      </w:r>
      <w:proofErr w:type="spellEnd"/>
      <w:r w:rsidRPr="00332FEC">
        <w:rPr>
          <w:rFonts w:ascii="Arial" w:hAnsi="Arial" w:cs="Arial"/>
          <w:b/>
          <w:bCs/>
        </w:rPr>
        <w:t>®-Modul</w:t>
      </w:r>
    </w:p>
    <w:p w14:paraId="29369961" w14:textId="2EA6DE27" w:rsidR="00787E2B" w:rsidRPr="00332FEC" w:rsidRDefault="00787E2B" w:rsidP="00332F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546DECBF" w14:textId="5B6DF7B9" w:rsidR="00787E2B" w:rsidRPr="00332FEC" w:rsidRDefault="00787E2B" w:rsidP="00332F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332FEC">
        <w:rPr>
          <w:rFonts w:ascii="Arial" w:hAnsi="Arial" w:cs="Arial"/>
        </w:rPr>
        <w:t xml:space="preserve">Verwalten </w:t>
      </w:r>
      <w:r w:rsidRPr="00332FEC">
        <w:rPr>
          <w:rFonts w:ascii="Arial" w:hAnsi="Arial" w:cs="Arial"/>
        </w:rPr>
        <w:t>der</w:t>
      </w:r>
      <w:r w:rsidRPr="00332FEC">
        <w:rPr>
          <w:rFonts w:ascii="Arial" w:hAnsi="Arial" w:cs="Arial"/>
        </w:rPr>
        <w:t xml:space="preserve"> Tore in einer App</w:t>
      </w:r>
      <w:r w:rsidRPr="00332FEC">
        <w:rPr>
          <w:rFonts w:ascii="Arial" w:hAnsi="Arial" w:cs="Arial"/>
        </w:rPr>
        <w:t>.</w:t>
      </w:r>
      <w:r w:rsidRPr="00332FEC">
        <w:rPr>
          <w:rFonts w:ascii="Arial" w:hAnsi="Arial" w:cs="Arial"/>
          <w:b/>
          <w:bCs/>
        </w:rPr>
        <w:t xml:space="preserve"> </w:t>
      </w:r>
      <w:r w:rsidRPr="00332FEC">
        <w:rPr>
          <w:rFonts w:ascii="Arial" w:hAnsi="Arial" w:cs="Arial"/>
        </w:rPr>
        <w:t>Das EFA-</w:t>
      </w:r>
      <w:proofErr w:type="spellStart"/>
      <w:r w:rsidRPr="00332FEC">
        <w:rPr>
          <w:rFonts w:ascii="Arial" w:hAnsi="Arial" w:cs="Arial"/>
        </w:rPr>
        <w:t>SmartConnect</w:t>
      </w:r>
      <w:proofErr w:type="spellEnd"/>
      <w:r w:rsidRPr="00332FEC">
        <w:rPr>
          <w:rFonts w:ascii="Arial" w:hAnsi="Arial" w:cs="Arial"/>
        </w:rPr>
        <w:t>®-Modul sendet permanent Statusberichte an die App.</w:t>
      </w:r>
      <w:r w:rsidR="00332FEC" w:rsidRPr="00332FEC">
        <w:rPr>
          <w:rFonts w:ascii="Arial" w:hAnsi="Arial" w:cs="Arial"/>
          <w:b/>
          <w:bCs/>
        </w:rPr>
        <w:t xml:space="preserve"> </w:t>
      </w:r>
      <w:r w:rsidRPr="00332FEC">
        <w:rPr>
          <w:rFonts w:ascii="Arial" w:hAnsi="Arial" w:cs="Arial"/>
        </w:rPr>
        <w:t>EFA-</w:t>
      </w:r>
      <w:proofErr w:type="spellStart"/>
      <w:r w:rsidRPr="00332FEC">
        <w:rPr>
          <w:rFonts w:ascii="Arial" w:hAnsi="Arial" w:cs="Arial"/>
        </w:rPr>
        <w:t>SmartConnect</w:t>
      </w:r>
      <w:proofErr w:type="spellEnd"/>
      <w:r w:rsidRPr="00332FEC">
        <w:rPr>
          <w:rFonts w:ascii="Arial" w:hAnsi="Arial" w:cs="Arial"/>
        </w:rPr>
        <w:t xml:space="preserve">® speichert alle relevanten Angaben im lokalen Netzwerk. </w:t>
      </w:r>
      <w:r w:rsidRPr="00332FEC">
        <w:rPr>
          <w:rFonts w:ascii="Arial" w:hAnsi="Arial" w:cs="Arial"/>
        </w:rPr>
        <w:t>Der Nutzer</w:t>
      </w:r>
      <w:r w:rsidRPr="00332FEC">
        <w:rPr>
          <w:rFonts w:ascii="Arial" w:hAnsi="Arial" w:cs="Arial"/>
        </w:rPr>
        <w:t xml:space="preserve"> entscheide</w:t>
      </w:r>
      <w:r w:rsidRPr="00332FEC">
        <w:rPr>
          <w:rFonts w:ascii="Arial" w:hAnsi="Arial" w:cs="Arial"/>
        </w:rPr>
        <w:t>t</w:t>
      </w:r>
      <w:r w:rsidRPr="00332FEC">
        <w:rPr>
          <w:rFonts w:ascii="Arial" w:hAnsi="Arial" w:cs="Arial"/>
        </w:rPr>
        <w:t xml:space="preserve">, wann welche Informationen an EFAFLEX </w:t>
      </w:r>
      <w:r w:rsidRPr="00332FEC">
        <w:rPr>
          <w:rFonts w:ascii="Arial" w:hAnsi="Arial" w:cs="Arial"/>
        </w:rPr>
        <w:t>ge</w:t>
      </w:r>
      <w:r w:rsidRPr="00332FEC">
        <w:rPr>
          <w:rFonts w:ascii="Arial" w:hAnsi="Arial" w:cs="Arial"/>
        </w:rPr>
        <w:t>schick</w:t>
      </w:r>
      <w:r w:rsidRPr="00332FEC">
        <w:rPr>
          <w:rFonts w:ascii="Arial" w:hAnsi="Arial" w:cs="Arial"/>
        </w:rPr>
        <w:t>t werden</w:t>
      </w:r>
      <w:r w:rsidRPr="00332FEC">
        <w:rPr>
          <w:rFonts w:ascii="Arial" w:hAnsi="Arial" w:cs="Arial"/>
        </w:rPr>
        <w:t>. Durch den Einsatz moderner Ende-zu-Ende</w:t>
      </w:r>
      <w:r w:rsidRPr="00332FEC">
        <w:rPr>
          <w:rFonts w:ascii="Arial" w:hAnsi="Arial" w:cs="Arial"/>
        </w:rPr>
        <w:t xml:space="preserve"> </w:t>
      </w:r>
      <w:r w:rsidRPr="00332FEC">
        <w:rPr>
          <w:rFonts w:ascii="Arial" w:hAnsi="Arial" w:cs="Arial"/>
        </w:rPr>
        <w:t>Verschlüsselung bleiben alle Informationen sicher und vertraulich.</w:t>
      </w:r>
    </w:p>
    <w:p w14:paraId="50103A92" w14:textId="19A3D546" w:rsidR="00787E2B" w:rsidRPr="00332FEC" w:rsidRDefault="00787E2B" w:rsidP="00332F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D3996ED" w14:textId="61AD5FC1" w:rsidR="00787E2B" w:rsidRPr="00332FEC" w:rsidRDefault="00787E2B" w:rsidP="00332F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32FEC">
        <w:rPr>
          <w:rFonts w:ascii="Arial" w:hAnsi="Arial" w:cs="Arial"/>
        </w:rPr>
        <w:t>EFA-</w:t>
      </w:r>
      <w:proofErr w:type="spellStart"/>
      <w:r w:rsidRPr="00332FEC">
        <w:rPr>
          <w:rFonts w:ascii="Arial" w:hAnsi="Arial" w:cs="Arial"/>
        </w:rPr>
        <w:t>SmartConnect</w:t>
      </w:r>
      <w:proofErr w:type="spellEnd"/>
      <w:r w:rsidRPr="00332FEC">
        <w:rPr>
          <w:rFonts w:ascii="Arial" w:hAnsi="Arial" w:cs="Arial"/>
        </w:rPr>
        <w:t xml:space="preserve">® </w:t>
      </w:r>
      <w:r w:rsidR="00332FEC" w:rsidRPr="00332FEC">
        <w:rPr>
          <w:rFonts w:ascii="Arial" w:hAnsi="Arial" w:cs="Arial"/>
        </w:rPr>
        <w:t>ist die</w:t>
      </w:r>
      <w:r w:rsidRPr="00332FEC">
        <w:rPr>
          <w:rFonts w:ascii="Arial" w:hAnsi="Arial" w:cs="Arial"/>
        </w:rPr>
        <w:t xml:space="preserve"> die IoT-Lösung für vernetzte Tore. Die zugehörige, benutzerfreundliche App ermöglicht ein zentrales Monitoring und stellt den Status aller Tore übersichtlich und in Echtzeit dar. Nach dem Prinzip Diagnose – Service – Wartung können Störungen rechtzeitig vorbeuge</w:t>
      </w:r>
      <w:r w:rsidR="00332FEC" w:rsidRPr="00332FEC">
        <w:rPr>
          <w:rFonts w:ascii="Arial" w:hAnsi="Arial" w:cs="Arial"/>
        </w:rPr>
        <w:t>beugt</w:t>
      </w:r>
      <w:r w:rsidRPr="00332FEC">
        <w:rPr>
          <w:rFonts w:ascii="Arial" w:hAnsi="Arial" w:cs="Arial"/>
        </w:rPr>
        <w:t xml:space="preserve"> und auch die Wartung vorausschauend </w:t>
      </w:r>
      <w:r w:rsidR="00332FEC" w:rsidRPr="00332FEC">
        <w:rPr>
          <w:rFonts w:ascii="Arial" w:hAnsi="Arial" w:cs="Arial"/>
        </w:rPr>
        <w:t>ge</w:t>
      </w:r>
      <w:r w:rsidRPr="00332FEC">
        <w:rPr>
          <w:rFonts w:ascii="Arial" w:hAnsi="Arial" w:cs="Arial"/>
        </w:rPr>
        <w:t>plan</w:t>
      </w:r>
      <w:r w:rsidR="00332FEC" w:rsidRPr="00332FEC">
        <w:rPr>
          <w:rFonts w:ascii="Arial" w:hAnsi="Arial" w:cs="Arial"/>
        </w:rPr>
        <w:t>t werden</w:t>
      </w:r>
      <w:r w:rsidRPr="00332FEC">
        <w:rPr>
          <w:rFonts w:ascii="Arial" w:hAnsi="Arial" w:cs="Arial"/>
        </w:rPr>
        <w:t xml:space="preserve">. </w:t>
      </w:r>
      <w:r w:rsidRPr="00332FEC">
        <w:rPr>
          <w:rFonts w:ascii="Arial" w:hAnsi="Arial" w:cs="Arial"/>
        </w:rPr>
        <w:t xml:space="preserve">Tatsächliche Störungsfälle </w:t>
      </w:r>
      <w:r w:rsidR="00332FEC" w:rsidRPr="00332FEC">
        <w:rPr>
          <w:rFonts w:ascii="Arial" w:hAnsi="Arial" w:cs="Arial"/>
        </w:rPr>
        <w:t>werden mittels beschleunigter Prozesse, bei reduzierten Ausfallzeiten behoben.</w:t>
      </w:r>
    </w:p>
    <w:p w14:paraId="7E8F663C" w14:textId="5E520C99" w:rsidR="00787E2B" w:rsidRPr="00332FEC" w:rsidRDefault="00787E2B" w:rsidP="00332F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CBA2CB7" w14:textId="38077220" w:rsidR="00787E2B" w:rsidRPr="00332FEC" w:rsidRDefault="00787E2B" w:rsidP="00332F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332FEC">
        <w:rPr>
          <w:rFonts w:ascii="Arial" w:hAnsi="Arial" w:cs="Arial"/>
        </w:rPr>
        <w:t>Grundlegende Parameter sind über die App einstellbar</w:t>
      </w:r>
      <w:r w:rsidR="00332FEC">
        <w:rPr>
          <w:rFonts w:ascii="Arial" w:hAnsi="Arial" w:cs="Arial"/>
        </w:rPr>
        <w:t>.</w:t>
      </w:r>
      <w:r w:rsidR="00332FEC" w:rsidRPr="00332FEC">
        <w:rPr>
          <w:rFonts w:ascii="Arial" w:hAnsi="Arial" w:cs="Arial"/>
        </w:rPr>
        <w:t xml:space="preserve"> </w:t>
      </w:r>
      <w:r w:rsidRPr="00332FEC">
        <w:rPr>
          <w:rFonts w:ascii="Arial" w:hAnsi="Arial" w:cs="Arial"/>
        </w:rPr>
        <w:t>Nutzung des bestehenden WLANs möglich</w:t>
      </w:r>
      <w:r w:rsidR="00332FEC" w:rsidRPr="00332FEC">
        <w:rPr>
          <w:rFonts w:ascii="Arial" w:hAnsi="Arial" w:cs="Arial"/>
        </w:rPr>
        <w:t xml:space="preserve">. </w:t>
      </w:r>
      <w:r w:rsidRPr="00332FEC">
        <w:rPr>
          <w:rFonts w:ascii="Arial" w:hAnsi="Arial" w:cs="Arial"/>
        </w:rPr>
        <w:t>Die Datenhoheit bleibt beim Nutzer</w:t>
      </w:r>
      <w:r w:rsidR="00332FEC" w:rsidRPr="00332FEC">
        <w:rPr>
          <w:rFonts w:ascii="Arial" w:hAnsi="Arial" w:cs="Arial"/>
        </w:rPr>
        <w:t>.</w:t>
      </w:r>
      <w:r w:rsidRPr="00332FEC">
        <w:rPr>
          <w:rFonts w:ascii="Arial" w:hAnsi="Arial" w:cs="Arial"/>
        </w:rPr>
        <w:t xml:space="preserve"> Keine Registrierung notwendig</w:t>
      </w:r>
      <w:r w:rsidR="00332FEC" w:rsidRPr="00332FEC">
        <w:rPr>
          <w:rFonts w:ascii="Arial" w:hAnsi="Arial" w:cs="Arial"/>
        </w:rPr>
        <w:t>.</w:t>
      </w:r>
      <w:r w:rsidRPr="00332FEC">
        <w:rPr>
          <w:rFonts w:ascii="Arial" w:hAnsi="Arial" w:cs="Arial"/>
        </w:rPr>
        <w:t xml:space="preserve"> Unabhängig von Mobilfunknetzen</w:t>
      </w:r>
      <w:r w:rsidR="00332FEC" w:rsidRPr="00332FEC">
        <w:rPr>
          <w:rFonts w:ascii="Arial" w:hAnsi="Arial" w:cs="Arial"/>
        </w:rPr>
        <w:t>.</w:t>
      </w:r>
      <w:r w:rsidRPr="00332FEC">
        <w:rPr>
          <w:rFonts w:ascii="Arial" w:hAnsi="Arial" w:cs="Arial"/>
        </w:rPr>
        <w:t xml:space="preserve"> Moderne Sicherheits-Standards wie z.B. WPA2, PSK, AES etc.</w:t>
      </w:r>
      <w:r w:rsidR="00332FEC" w:rsidRPr="00332FEC">
        <w:rPr>
          <w:rFonts w:ascii="Arial" w:hAnsi="Arial" w:cs="Arial"/>
        </w:rPr>
        <w:t xml:space="preserve"> </w:t>
      </w:r>
      <w:r w:rsidRPr="00332FEC">
        <w:rPr>
          <w:rFonts w:ascii="Arial" w:hAnsi="Arial" w:cs="Arial"/>
        </w:rPr>
        <w:t>Zusätzlich proprietäre Verschlüsselung von TCP- und UDP-Paketen</w:t>
      </w:r>
    </w:p>
    <w:p w14:paraId="677132E8" w14:textId="77777777" w:rsidR="00787E2B" w:rsidRPr="00332FEC" w:rsidRDefault="00787E2B" w:rsidP="00332F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488DE3F" w14:textId="1965605C" w:rsidR="00787E2B" w:rsidRPr="00332FEC" w:rsidRDefault="00787E2B" w:rsidP="00332F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32FEC">
        <w:rPr>
          <w:rFonts w:ascii="Arial" w:hAnsi="Arial" w:cs="Arial"/>
        </w:rPr>
        <w:t>EFAFLEX-"IOT-Upgrade" auf zukunftssicheren Release-Stand 4.0</w:t>
      </w:r>
      <w:r w:rsidRPr="00332FEC">
        <w:rPr>
          <w:rFonts w:ascii="Arial" w:hAnsi="Arial" w:cs="Arial"/>
        </w:rPr>
        <w:t xml:space="preserve"> </w:t>
      </w:r>
      <w:r w:rsidRPr="00332FEC">
        <w:rPr>
          <w:rFonts w:ascii="Arial" w:hAnsi="Arial" w:cs="Arial"/>
        </w:rPr>
        <w:t>für EFA-TRONIC® und EFA-TRONIC®-PROFESSIONAL, u.a. mit</w:t>
      </w:r>
      <w:r w:rsidRPr="00332FEC">
        <w:rPr>
          <w:rFonts w:ascii="Arial" w:hAnsi="Arial" w:cs="Arial"/>
        </w:rPr>
        <w:t xml:space="preserve"> </w:t>
      </w:r>
      <w:r w:rsidRPr="00332FEC">
        <w:rPr>
          <w:rFonts w:ascii="Arial" w:hAnsi="Arial" w:cs="Arial"/>
        </w:rPr>
        <w:t>optional aktivierbarem EFA-</w:t>
      </w:r>
      <w:proofErr w:type="spellStart"/>
      <w:r w:rsidRPr="00332FEC">
        <w:rPr>
          <w:rFonts w:ascii="Arial" w:hAnsi="Arial" w:cs="Arial"/>
        </w:rPr>
        <w:t>SmartConnect</w:t>
      </w:r>
      <w:proofErr w:type="spellEnd"/>
      <w:r w:rsidRPr="00332FEC">
        <w:rPr>
          <w:rFonts w:ascii="Arial" w:hAnsi="Arial" w:cs="Arial"/>
        </w:rPr>
        <w:t>®-Modul, in Verbindung</w:t>
      </w:r>
      <w:r w:rsidRPr="00332FEC">
        <w:rPr>
          <w:rFonts w:ascii="Arial" w:hAnsi="Arial" w:cs="Arial"/>
        </w:rPr>
        <w:t xml:space="preserve"> </w:t>
      </w:r>
      <w:r w:rsidRPr="00332FEC">
        <w:rPr>
          <w:rFonts w:ascii="Arial" w:hAnsi="Arial" w:cs="Arial"/>
        </w:rPr>
        <w:t>mit kostenloser App und WLAN-Anbindung mit erheblich</w:t>
      </w:r>
      <w:r w:rsidRPr="00332FEC">
        <w:rPr>
          <w:rFonts w:ascii="Arial" w:hAnsi="Arial" w:cs="Arial"/>
        </w:rPr>
        <w:t xml:space="preserve"> </w:t>
      </w:r>
      <w:r w:rsidRPr="00332FEC">
        <w:rPr>
          <w:rFonts w:ascii="Arial" w:hAnsi="Arial" w:cs="Arial"/>
        </w:rPr>
        <w:t>erweiterten Service-Umfängen</w:t>
      </w:r>
      <w:r w:rsidRPr="00332FEC">
        <w:rPr>
          <w:rFonts w:ascii="Arial" w:hAnsi="Arial" w:cs="Arial"/>
        </w:rPr>
        <w:t>.</w:t>
      </w:r>
    </w:p>
    <w:p w14:paraId="7A3BB38C" w14:textId="77777777" w:rsidR="00787E2B" w:rsidRPr="00332FEC" w:rsidRDefault="00787E2B" w:rsidP="00332F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8A1F35D" w14:textId="11C2D395" w:rsidR="00787E2B" w:rsidRPr="00332FEC" w:rsidRDefault="00787E2B" w:rsidP="00332F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32FEC">
        <w:rPr>
          <w:rFonts w:ascii="Arial" w:hAnsi="Arial" w:cs="Arial"/>
        </w:rPr>
        <w:t>Serienmäßig netzwerkkompatibel</w:t>
      </w:r>
      <w:r w:rsidRPr="00332FEC">
        <w:rPr>
          <w:rFonts w:ascii="Arial" w:hAnsi="Arial" w:cs="Arial"/>
        </w:rPr>
        <w:t xml:space="preserve"> </w:t>
      </w:r>
      <w:r w:rsidRPr="00332FEC">
        <w:rPr>
          <w:rFonts w:ascii="Arial" w:hAnsi="Arial" w:cs="Arial"/>
        </w:rPr>
        <w:t>durch Nachrüsten von Bestandstoren der gleichen Steuerungsfamilie</w:t>
      </w:r>
      <w:r w:rsidRPr="00332FEC">
        <w:rPr>
          <w:rFonts w:ascii="Arial" w:hAnsi="Arial" w:cs="Arial"/>
        </w:rPr>
        <w:t xml:space="preserve"> </w:t>
      </w:r>
      <w:r w:rsidRPr="00332FEC">
        <w:rPr>
          <w:rFonts w:ascii="Arial" w:hAnsi="Arial" w:cs="Arial"/>
        </w:rPr>
        <w:t>und/oder kostenloses Aufrüsten der App.</w:t>
      </w:r>
    </w:p>
    <w:p w14:paraId="4CA5BE98" w14:textId="77777777" w:rsidR="00787E2B" w:rsidRPr="00332FEC" w:rsidRDefault="00787E2B" w:rsidP="00332F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801FA73" w14:textId="612E6A02" w:rsidR="00787E2B" w:rsidRPr="00332FEC" w:rsidRDefault="00787E2B" w:rsidP="00332F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32FEC">
        <w:rPr>
          <w:rFonts w:ascii="Arial" w:hAnsi="Arial" w:cs="Arial"/>
        </w:rPr>
        <w:t xml:space="preserve">Aktivierung Wi-Fi: </w:t>
      </w:r>
      <w:r w:rsidRPr="00332FEC">
        <w:rPr>
          <w:rFonts w:ascii="Arial" w:hAnsi="Arial" w:cs="Arial"/>
        </w:rPr>
        <w:t xml:space="preserve">ohne, </w:t>
      </w:r>
      <w:r w:rsidRPr="00332FEC">
        <w:rPr>
          <w:rFonts w:ascii="Arial" w:hAnsi="Arial" w:cs="Arial"/>
        </w:rPr>
        <w:t>Aktivierung ab Werk</w:t>
      </w:r>
      <w:r w:rsidRPr="00332FEC">
        <w:rPr>
          <w:rFonts w:ascii="Arial" w:hAnsi="Arial" w:cs="Arial"/>
        </w:rPr>
        <w:t>, bei Montage</w:t>
      </w:r>
    </w:p>
    <w:p w14:paraId="2014328F" w14:textId="786A0185" w:rsidR="00EE052E" w:rsidRPr="00332FEC" w:rsidRDefault="00EE052E" w:rsidP="00332FEC">
      <w:pPr>
        <w:jc w:val="both"/>
        <w:rPr>
          <w:rFonts w:ascii="Arial" w:hAnsi="Arial" w:cs="Arial"/>
        </w:rPr>
      </w:pPr>
    </w:p>
    <w:sectPr w:rsidR="00EE052E" w:rsidRPr="00332FE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7E2B"/>
    <w:rsid w:val="00332FEC"/>
    <w:rsid w:val="00343157"/>
    <w:rsid w:val="004A7B99"/>
    <w:rsid w:val="00581B67"/>
    <w:rsid w:val="00654528"/>
    <w:rsid w:val="00787E2B"/>
    <w:rsid w:val="008F79B7"/>
    <w:rsid w:val="00AF1933"/>
    <w:rsid w:val="00B27DDA"/>
    <w:rsid w:val="00BE3A2E"/>
    <w:rsid w:val="00CD3D1F"/>
    <w:rsid w:val="00CD748A"/>
    <w:rsid w:val="00EE052E"/>
    <w:rsid w:val="00F0617D"/>
    <w:rsid w:val="00F31A0D"/>
    <w:rsid w:val="00FB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A980B"/>
  <w15:chartTrackingRefBased/>
  <w15:docId w15:val="{AA13D6AA-6E97-43BC-BC99-CA83F96B5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Flexeder Markus</dc:creator>
  <cp:keywords/>
  <dc:description/>
  <cp:lastModifiedBy>Flexeder Markus</cp:lastModifiedBy>
  <cp:revision>1</cp:revision>
  <dcterms:created xsi:type="dcterms:W3CDTF">2023-02-07T09:59:00Z</dcterms:created>
  <dcterms:modified xsi:type="dcterms:W3CDTF">2023-02-07T10:16:00Z</dcterms:modified>
</cp:coreProperties>
</file>